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A4" w:rsidRPr="004A1897" w:rsidRDefault="005A3F3C">
      <w:pPr>
        <w:rPr>
          <w:rFonts w:ascii="黑体" w:eastAsia="黑体" w:hAnsi="黑体" w:cs="宋体"/>
          <w:sz w:val="32"/>
          <w:szCs w:val="32"/>
        </w:rPr>
      </w:pPr>
      <w:r w:rsidRPr="004A1897">
        <w:rPr>
          <w:rFonts w:ascii="黑体" w:eastAsia="黑体" w:hAnsi="黑体" w:cs="宋体" w:hint="eastAsia"/>
          <w:sz w:val="32"/>
          <w:szCs w:val="32"/>
        </w:rPr>
        <w:t>附件</w:t>
      </w:r>
      <w:r w:rsidRPr="004A1897">
        <w:rPr>
          <w:rFonts w:ascii="黑体" w:eastAsia="黑体" w:hAnsi="黑体" w:cs="宋体" w:hint="eastAsia"/>
          <w:sz w:val="32"/>
          <w:szCs w:val="32"/>
        </w:rPr>
        <w:t>2</w:t>
      </w:r>
    </w:p>
    <w:p w:rsidR="00B608A4" w:rsidRPr="004A1897" w:rsidRDefault="005A3F3C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4A189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社会组织年检结论评定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一、社会组织内部管理规范，严格按照章程进行内部治理和开展活动，未发现存在违反有关法规政策规定的行为，年检结论确定为“合格”。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二、社会组织有下列情形，情节较轻的，年检结论确定为“基本合格”；情节严重、影响恶劣的，年检结论确定为“不合格”：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社会团体：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）未按规定建立党组织或开展党建工作的；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2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）未按要求将党的建设和社会主义核心价值观写入章程的；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3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</w:t>
      </w:r>
      <w:r>
        <w:rPr>
          <w:rFonts w:ascii="仿宋_GB2312" w:eastAsia="仿宋_GB2312" w:hAnsi="Calibri" w:hint="eastAsia"/>
          <w:kern w:val="2"/>
          <w:sz w:val="32"/>
          <w:szCs w:val="32"/>
        </w:rPr>
        <w:t>2023</w:t>
      </w:r>
      <w:r>
        <w:rPr>
          <w:rFonts w:ascii="仿宋_GB2312" w:eastAsia="仿宋_GB2312" w:hAnsi="Calibri" w:hint="eastAsia"/>
          <w:kern w:val="2"/>
          <w:sz w:val="32"/>
          <w:szCs w:val="32"/>
        </w:rPr>
        <w:t>年度未按照章程规定召开会员（代表）大会、理事会、常务理事会的；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4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）无特殊情况，未按照章程规定按期换届的；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5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）主要负责人违反规定超龄、</w:t>
      </w:r>
      <w:proofErr w:type="gramStart"/>
      <w:r>
        <w:rPr>
          <w:rFonts w:ascii="仿宋_GB2312" w:eastAsia="仿宋_GB2312" w:hAnsi="Calibri" w:hint="eastAsia"/>
          <w:kern w:val="2"/>
          <w:sz w:val="32"/>
          <w:szCs w:val="32"/>
        </w:rPr>
        <w:t>超届任职</w:t>
      </w:r>
      <w:proofErr w:type="gramEnd"/>
      <w:r>
        <w:rPr>
          <w:rFonts w:ascii="仿宋_GB2312" w:eastAsia="仿宋_GB2312" w:hAnsi="Calibri" w:hint="eastAsia"/>
          <w:kern w:val="2"/>
          <w:sz w:val="32"/>
          <w:szCs w:val="32"/>
        </w:rPr>
        <w:t>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6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）未按照规定办理变更登记、章程核准、负责人备案手续的；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7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）超出章程规定的宗旨和业务范围开展活动的；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8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</w:t>
      </w:r>
      <w:r>
        <w:rPr>
          <w:rFonts w:ascii="仿宋_GB2312" w:eastAsia="仿宋_GB2312" w:hAnsi="Calibri" w:hint="eastAsia"/>
          <w:kern w:val="2"/>
          <w:sz w:val="32"/>
          <w:szCs w:val="32"/>
        </w:rPr>
        <w:t>2023</w:t>
      </w:r>
      <w:r>
        <w:rPr>
          <w:rFonts w:ascii="仿宋_GB2312" w:eastAsia="仿宋_GB2312" w:hAnsi="Calibri" w:hint="eastAsia"/>
          <w:kern w:val="2"/>
          <w:sz w:val="32"/>
          <w:szCs w:val="32"/>
        </w:rPr>
        <w:t>年度未正常开展业务活动的；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left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9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）未按规定设立或者管理办事机构、分支机构、代表机构、实体机构的；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left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10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）未按规定制定、修改会费标准的；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11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）违反社会组织管理规定收取费用的；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12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）财务管理或资金、资产使用存在违规情形的；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13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）违反规定开展评比达标表彰活动的；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14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）不具备法律法规规定社会团体法人设立条件的；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lastRenderedPageBreak/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15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）年度工作报告书</w:t>
      </w:r>
      <w:r>
        <w:rPr>
          <w:rFonts w:ascii="仿宋_GB2312" w:eastAsia="仿宋_GB2312" w:hAnsi="Calibri" w:hint="eastAsia"/>
          <w:kern w:val="2"/>
          <w:sz w:val="32"/>
          <w:szCs w:val="32"/>
        </w:rPr>
        <w:t>隐瞒真实情况，弄虚作假的；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16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）报送年检材料不符合要求且未及时补正的；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17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）不按规定接受或配合登记管理机关监督检查的；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18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</w:t>
      </w:r>
      <w:r>
        <w:rPr>
          <w:rFonts w:ascii="仿宋_GB2312" w:eastAsia="仿宋_GB2312" w:hAnsi="Calibri" w:hint="eastAsia"/>
          <w:kern w:val="2"/>
          <w:sz w:val="32"/>
          <w:szCs w:val="32"/>
        </w:rPr>
        <w:t>2023</w:t>
      </w:r>
      <w:r>
        <w:rPr>
          <w:rFonts w:ascii="仿宋_GB2312" w:eastAsia="仿宋_GB2312" w:hAnsi="Calibri" w:hint="eastAsia"/>
          <w:kern w:val="2"/>
          <w:sz w:val="32"/>
          <w:szCs w:val="32"/>
        </w:rPr>
        <w:t>年度发生违法违规事项被登记管理机关给予行政处罚的；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19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）牵头成立非法社会组织或者与非法社会组织开展活动的；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20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）未遵守非营利活动准则的；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="42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（</w:t>
      </w:r>
      <w:r>
        <w:rPr>
          <w:rFonts w:ascii="仿宋_GB2312" w:eastAsia="仿宋_GB2312" w:hAnsi="Calibri" w:hint="eastAsia"/>
          <w:kern w:val="2"/>
          <w:sz w:val="32"/>
          <w:szCs w:val="32"/>
        </w:rPr>
        <w:t>21</w:t>
      </w:r>
      <w:r>
        <w:rPr>
          <w:rFonts w:ascii="仿宋_GB2312" w:eastAsia="仿宋_GB2312" w:hAnsi="Calibri" w:hint="eastAsia"/>
          <w:kern w:val="2"/>
          <w:sz w:val="32"/>
          <w:szCs w:val="32"/>
        </w:rPr>
        <w:t>）其他违反国家法律法规政策规定和社会团体章程行为的。</w:t>
      </w:r>
    </w:p>
    <w:p w:rsidR="00B608A4" w:rsidRDefault="005A3F3C">
      <w:pPr>
        <w:pStyle w:val="a3"/>
        <w:widowControl/>
        <w:spacing w:beforeAutospacing="0" w:afterAutospacing="0" w:line="4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民办非企业：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）应建未建党组织的；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）未按要求将党的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32"/>
          <w:szCs w:val="32"/>
        </w:rPr>
        <w:t>建设和社会主义核心价值观写入章程的；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z w:val="32"/>
          <w:szCs w:val="32"/>
        </w:rPr>
        <w:t>）不具备法律规定民办非企业单位法人基本条件的，包括没有与其业务活动相适应的从业人员、年末净资产为负数等情形；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4</w:t>
      </w:r>
      <w:r>
        <w:rPr>
          <w:rFonts w:ascii="仿宋_GB2312" w:eastAsia="仿宋_GB2312" w:hAnsi="Calibri" w:cs="Times New Roman" w:hint="eastAsia"/>
          <w:sz w:val="32"/>
          <w:szCs w:val="32"/>
        </w:rPr>
        <w:t>）未遵守非营利活动准则的；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5</w:t>
      </w:r>
      <w:r>
        <w:rPr>
          <w:rFonts w:ascii="仿宋_GB2312" w:eastAsia="仿宋_GB2312" w:hAnsi="Calibri" w:cs="Times New Roman" w:hint="eastAsia"/>
          <w:sz w:val="32"/>
          <w:szCs w:val="32"/>
        </w:rPr>
        <w:t>）违反规定使用登记证书、印章或者财务凭证的；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6</w:t>
      </w:r>
      <w:r>
        <w:rPr>
          <w:rFonts w:ascii="仿宋_GB2312" w:eastAsia="仿宋_GB2312" w:hAnsi="Calibri" w:cs="Times New Roman" w:hint="eastAsia"/>
          <w:sz w:val="32"/>
          <w:szCs w:val="32"/>
        </w:rPr>
        <w:t>）未开展业务活动的；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7</w:t>
      </w:r>
      <w:r>
        <w:rPr>
          <w:rFonts w:ascii="仿宋_GB2312" w:eastAsia="仿宋_GB2312" w:hAnsi="Calibri" w:cs="Times New Roman" w:hint="eastAsia"/>
          <w:sz w:val="32"/>
          <w:szCs w:val="32"/>
        </w:rPr>
        <w:t>）不按照章程规定进行活动的，包括超出章程规定的宗旨和业务范围开展活动、未按照章程规定召开理事会或未按期进行理事、监事换届等情形；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8</w:t>
      </w:r>
      <w:r>
        <w:rPr>
          <w:rFonts w:ascii="仿宋_GB2312" w:eastAsia="仿宋_GB2312" w:hAnsi="Calibri" w:cs="Times New Roman" w:hint="eastAsia"/>
          <w:sz w:val="32"/>
          <w:szCs w:val="32"/>
        </w:rPr>
        <w:t>）无固定住所或必要活动场所的；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9</w:t>
      </w:r>
      <w:r>
        <w:rPr>
          <w:rFonts w:ascii="仿宋_GB2312" w:eastAsia="仿宋_GB2312" w:hAnsi="Calibri" w:cs="Times New Roman" w:hint="eastAsia"/>
          <w:sz w:val="32"/>
          <w:szCs w:val="32"/>
        </w:rPr>
        <w:t>）内部管理混乱，不能正常开展活动的；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10</w:t>
      </w:r>
      <w:r>
        <w:rPr>
          <w:rFonts w:ascii="仿宋_GB2312" w:eastAsia="仿宋_GB2312" w:hAnsi="Calibri" w:cs="Times New Roman" w:hint="eastAsia"/>
          <w:sz w:val="32"/>
          <w:szCs w:val="32"/>
        </w:rPr>
        <w:t>）拒不接受或者不按照规定接受登记管理机关监督检查或年检的；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11</w:t>
      </w:r>
      <w:r>
        <w:rPr>
          <w:rFonts w:ascii="仿宋_GB2312" w:eastAsia="仿宋_GB2312" w:hAnsi="Calibri" w:cs="Times New Roman" w:hint="eastAsia"/>
          <w:sz w:val="32"/>
          <w:szCs w:val="32"/>
        </w:rPr>
        <w:t>）不按</w:t>
      </w:r>
      <w:r>
        <w:rPr>
          <w:rFonts w:ascii="仿宋_GB2312" w:eastAsia="仿宋_GB2312" w:hAnsi="Calibri" w:cs="Times New Roman" w:hint="eastAsia"/>
          <w:sz w:val="32"/>
          <w:szCs w:val="32"/>
        </w:rPr>
        <w:t>照规定办理变更登记，修改章程未按规定核准备案的；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12</w:t>
      </w:r>
      <w:r>
        <w:rPr>
          <w:rFonts w:ascii="仿宋_GB2312" w:eastAsia="仿宋_GB2312" w:hAnsi="Calibri" w:cs="Times New Roman" w:hint="eastAsia"/>
          <w:sz w:val="32"/>
          <w:szCs w:val="32"/>
        </w:rPr>
        <w:t>）财务制度不健全，资金来源和使用违反有关规定的；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13</w:t>
      </w:r>
      <w:r>
        <w:rPr>
          <w:rFonts w:ascii="仿宋_GB2312" w:eastAsia="仿宋_GB2312" w:hAnsi="Calibri" w:cs="Times New Roman" w:hint="eastAsia"/>
          <w:sz w:val="32"/>
          <w:szCs w:val="32"/>
        </w:rPr>
        <w:t>）净资产低于国家有关行业主管部门规定的最低标准的；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14</w:t>
      </w:r>
      <w:r>
        <w:rPr>
          <w:rFonts w:ascii="仿宋_GB2312" w:eastAsia="仿宋_GB2312" w:hAnsi="Calibri" w:cs="Times New Roman" w:hint="eastAsia"/>
          <w:sz w:val="32"/>
          <w:szCs w:val="32"/>
        </w:rPr>
        <w:t>）侵占、私分、挪用民办非企业单位、基金会的资产或者所接受的捐赠、资助的；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15</w:t>
      </w:r>
      <w:r>
        <w:rPr>
          <w:rFonts w:ascii="仿宋_GB2312" w:eastAsia="仿宋_GB2312" w:hAnsi="Calibri" w:cs="Times New Roman" w:hint="eastAsia"/>
          <w:sz w:val="32"/>
          <w:szCs w:val="32"/>
        </w:rPr>
        <w:t>）违反国家有关规定收取费用、筹集资金或者接受使用捐赠、资助的；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16</w:t>
      </w:r>
      <w:r>
        <w:rPr>
          <w:rFonts w:ascii="仿宋_GB2312" w:eastAsia="仿宋_GB2312" w:hAnsi="Calibri" w:cs="Times New Roman" w:hint="eastAsia"/>
          <w:sz w:val="32"/>
          <w:szCs w:val="32"/>
        </w:rPr>
        <w:t>）年检中隐瞒真实情况，弄虚作假的；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17</w:t>
      </w:r>
      <w:r>
        <w:rPr>
          <w:rFonts w:ascii="仿宋_GB2312" w:eastAsia="仿宋_GB2312" w:hAnsi="Calibri" w:cs="Times New Roman" w:hint="eastAsia"/>
          <w:sz w:val="32"/>
          <w:szCs w:val="32"/>
        </w:rPr>
        <w:t>）未按时报送符合要求的年检材料，或者未按照登记管理机关要求对问题进行整改的；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18</w:t>
      </w:r>
      <w:r>
        <w:rPr>
          <w:rFonts w:ascii="仿宋_GB2312" w:eastAsia="仿宋_GB2312" w:hAnsi="Calibri" w:cs="Times New Roman" w:hint="eastAsia"/>
          <w:sz w:val="32"/>
          <w:szCs w:val="32"/>
        </w:rPr>
        <w:t>）负责人未经登记管理机关批准超龄、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超届任职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的，或者未按照规定办理负</w:t>
      </w:r>
      <w:r>
        <w:rPr>
          <w:rFonts w:ascii="仿宋_GB2312" w:eastAsia="仿宋_GB2312" w:hAnsi="Calibri" w:cs="Times New Roman" w:hint="eastAsia"/>
          <w:sz w:val="32"/>
          <w:szCs w:val="32"/>
        </w:rPr>
        <w:t>责人备案的；</w:t>
      </w:r>
    </w:p>
    <w:p w:rsidR="00B608A4" w:rsidRDefault="005A3F3C" w:rsidP="004A1897">
      <w:pPr>
        <w:snapToGrid w:val="0"/>
        <w:spacing w:afterLines="50" w:after="156"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19</w:t>
      </w:r>
      <w:r>
        <w:rPr>
          <w:rFonts w:ascii="仿宋_GB2312" w:eastAsia="仿宋_GB2312" w:hAnsi="Calibri" w:cs="Times New Roman" w:hint="eastAsia"/>
          <w:sz w:val="32"/>
          <w:szCs w:val="32"/>
        </w:rPr>
        <w:t>）其他违反国家法律法规政策规定和民办非企业单位、基金会章程行为的。</w:t>
      </w:r>
    </w:p>
    <w:p w:rsidR="00B608A4" w:rsidRDefault="005A3F3C">
      <w:pPr>
        <w:spacing w:line="4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、社会组织不得反对宪法确定的基本原则，不得危害国家的统一、安全和民族的团结，不得损害国家利益、社会公共利益。如发现社会团体存在以上行为，年检结论为“不合格”，依法给予行政处罚；构成犯罪的，依法追究刑事责任。 </w:t>
      </w:r>
    </w:p>
    <w:sectPr w:rsidR="00B608A4" w:rsidSect="004A189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3C" w:rsidRDefault="005A3F3C" w:rsidP="004A1897">
      <w:r>
        <w:separator/>
      </w:r>
    </w:p>
  </w:endnote>
  <w:endnote w:type="continuationSeparator" w:id="0">
    <w:p w:rsidR="005A3F3C" w:rsidRDefault="005A3F3C" w:rsidP="004A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3C" w:rsidRDefault="005A3F3C" w:rsidP="004A1897">
      <w:r>
        <w:separator/>
      </w:r>
    </w:p>
  </w:footnote>
  <w:footnote w:type="continuationSeparator" w:id="0">
    <w:p w:rsidR="005A3F3C" w:rsidRDefault="005A3F3C" w:rsidP="004A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NmJiNGRjMDg3MTNhOGVkYmM2OTVjNTc1MTQ4YzcifQ=="/>
  </w:docVars>
  <w:rsids>
    <w:rsidRoot w:val="3DB577C8"/>
    <w:rsid w:val="004A1897"/>
    <w:rsid w:val="005A3F3C"/>
    <w:rsid w:val="00B608A4"/>
    <w:rsid w:val="12E0473E"/>
    <w:rsid w:val="1DE15510"/>
    <w:rsid w:val="3A2C29A3"/>
    <w:rsid w:val="3DB577C8"/>
    <w:rsid w:val="44B7246A"/>
    <w:rsid w:val="5ACD510D"/>
    <w:rsid w:val="722E23D8"/>
    <w:rsid w:val="7C0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A1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1897"/>
    <w:rPr>
      <w:kern w:val="2"/>
      <w:sz w:val="18"/>
      <w:szCs w:val="18"/>
    </w:rPr>
  </w:style>
  <w:style w:type="paragraph" w:styleId="a5">
    <w:name w:val="footer"/>
    <w:basedOn w:val="a"/>
    <w:link w:val="Char0"/>
    <w:rsid w:val="004A1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18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A1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1897"/>
    <w:rPr>
      <w:kern w:val="2"/>
      <w:sz w:val="18"/>
      <w:szCs w:val="18"/>
    </w:rPr>
  </w:style>
  <w:style w:type="paragraph" w:styleId="a5">
    <w:name w:val="footer"/>
    <w:basedOn w:val="a"/>
    <w:link w:val="Char0"/>
    <w:rsid w:val="004A1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1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寒冰</dc:creator>
  <cp:lastModifiedBy>admin</cp:lastModifiedBy>
  <cp:revision>2</cp:revision>
  <cp:lastPrinted>2024-03-15T08:59:00Z</cp:lastPrinted>
  <dcterms:created xsi:type="dcterms:W3CDTF">2023-01-29T07:23:00Z</dcterms:created>
  <dcterms:modified xsi:type="dcterms:W3CDTF">2024-03-20T03:30:00Z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0A95117B417B47C092BF004645196468</vt:lpwstr>
  </property>
</Properties>
</file>